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177E6" w:rsidRPr="0081130C" w:rsidP="009177E6" w14:paraId="4C0048A8" w14:textId="77777777">
      <w:pPr>
        <w:rPr>
          <w:rFonts w:ascii="Times New Roman" w:hAnsi="Times New Roman" w:cs="Times New Roman"/>
        </w:rPr>
      </w:pPr>
    </w:p>
    <w:p w:rsidR="009177E6" w:rsidRPr="0081130C" w:rsidP="009177E6" w14:paraId="41F03CE2" w14:textId="77777777">
      <w:pPr>
        <w:rPr>
          <w:rFonts w:ascii="Times New Roman" w:hAnsi="Times New Roman" w:cs="Times New Roman"/>
        </w:rPr>
      </w:pPr>
    </w:p>
    <w:p w:rsidR="009177E6" w:rsidRPr="0081130C" w:rsidP="009177E6" w14:paraId="385C7A80" w14:textId="77777777">
      <w:pPr>
        <w:rPr>
          <w:rFonts w:ascii="Times New Roman" w:hAnsi="Times New Roman" w:cs="Times New Roman"/>
        </w:rPr>
      </w:pPr>
    </w:p>
    <w:p w:rsidR="009177E6" w:rsidRPr="0081130C" w:rsidP="009177E6" w14:paraId="4ED4568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81130C">
        <w:rPr>
          <w:rFonts w:ascii="Times New Roman" w:hAnsi="Times New Roman" w:cs="Times New Roman"/>
        </w:rPr>
        <w:tab/>
      </w:r>
    </w:p>
    <w:p w:rsidR="009177E6" w:rsidRPr="0081130C" w:rsidP="009177E6" w14:paraId="4307F3E0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177E6" w:rsidRPr="0081130C" w:rsidP="009177E6" w14:paraId="386028E8" w14:textId="7EBFF590">
      <w:pPr>
        <w:rPr>
          <w:rFonts w:ascii="Times New Roman" w:eastAsia="Calibri" w:hAnsi="Times New Roman" w:cs="Times New Roman"/>
        </w:rPr>
      </w:pPr>
    </w:p>
    <w:p w:rsidR="009177E6" w:rsidRPr="0081130C" w:rsidP="009177E6" w14:paraId="5C0E2751" w14:textId="77777777">
      <w:pPr>
        <w:jc w:val="center"/>
        <w:rPr>
          <w:rFonts w:ascii="Times New Roman" w:hAnsi="Times New Roman" w:cs="Times New Roman"/>
        </w:rPr>
      </w:pPr>
    </w:p>
    <w:p w:rsidR="009177E6" w:rsidRPr="0081130C" w:rsidP="009177E6" w14:paraId="260742DE" w14:textId="7A8C77F7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1130C">
        <w:rPr>
          <w:rFonts w:ascii="Times New Roman" w:hAnsi="Times New Roman" w:cs="Times New Roman"/>
          <w:b/>
        </w:rPr>
        <w:t>Gestalt and Behaviorist Psychology</w:t>
      </w:r>
    </w:p>
    <w:p w:rsidR="009177E6" w:rsidRPr="0081130C" w:rsidP="009177E6" w14:paraId="21E187E0" w14:textId="79E335A3">
      <w:pPr>
        <w:spacing w:line="480" w:lineRule="auto"/>
        <w:rPr>
          <w:rFonts w:ascii="Times New Roman" w:hAnsi="Times New Roman" w:cs="Times New Roman"/>
        </w:rPr>
      </w:pPr>
    </w:p>
    <w:p w:rsidR="009177E6" w:rsidRPr="0081130C" w:rsidP="009177E6" w14:paraId="1C8DB89C" w14:textId="77777777">
      <w:pPr>
        <w:spacing w:line="480" w:lineRule="auto"/>
        <w:rPr>
          <w:rFonts w:ascii="Times New Roman" w:hAnsi="Times New Roman" w:cs="Times New Roman"/>
        </w:rPr>
      </w:pPr>
    </w:p>
    <w:p w:rsidR="009177E6" w:rsidRPr="0081130C" w:rsidP="009177E6" w14:paraId="7F9CFC76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81130C">
        <w:rPr>
          <w:rFonts w:ascii="Times New Roman" w:hAnsi="Times New Roman" w:cs="Times New Roman"/>
        </w:rPr>
        <w:t>Name</w:t>
      </w:r>
    </w:p>
    <w:p w:rsidR="009177E6" w:rsidRPr="0081130C" w:rsidP="009177E6" w14:paraId="448E3573" w14:textId="31E4E39F">
      <w:pPr>
        <w:spacing w:line="480" w:lineRule="auto"/>
        <w:jc w:val="center"/>
        <w:rPr>
          <w:rFonts w:ascii="Times New Roman" w:hAnsi="Times New Roman" w:cs="Times New Roman"/>
        </w:rPr>
      </w:pPr>
      <w:r w:rsidRPr="0081130C">
        <w:rPr>
          <w:rFonts w:ascii="Times New Roman" w:hAnsi="Times New Roman" w:cs="Times New Roman"/>
        </w:rPr>
        <w:t xml:space="preserve">Institution </w:t>
      </w:r>
    </w:p>
    <w:p w:rsidR="009177E6" w:rsidRPr="0081130C" w:rsidP="009177E6" w14:paraId="1EA55CEA" w14:textId="5620404E">
      <w:pPr>
        <w:spacing w:line="480" w:lineRule="auto"/>
        <w:jc w:val="center"/>
        <w:rPr>
          <w:rFonts w:ascii="Times New Roman" w:hAnsi="Times New Roman" w:cs="Times New Roman"/>
        </w:rPr>
      </w:pPr>
      <w:r w:rsidRPr="0081130C">
        <w:rPr>
          <w:rFonts w:ascii="Times New Roman" w:hAnsi="Times New Roman" w:cs="Times New Roman"/>
        </w:rPr>
        <w:t>Course</w:t>
      </w:r>
    </w:p>
    <w:p w:rsidR="009177E6" w:rsidRPr="0081130C" w:rsidP="009177E6" w14:paraId="48EA3235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81130C">
        <w:rPr>
          <w:rFonts w:ascii="Times New Roman" w:hAnsi="Times New Roman" w:cs="Times New Roman"/>
        </w:rPr>
        <w:t>Instructor</w:t>
      </w:r>
    </w:p>
    <w:p w:rsidR="009177E6" w:rsidRPr="0081130C" w:rsidP="009177E6" w14:paraId="5B94F3BE" w14:textId="2443BDA9">
      <w:pPr>
        <w:spacing w:line="480" w:lineRule="auto"/>
        <w:jc w:val="center"/>
        <w:rPr>
          <w:rFonts w:ascii="Times New Roman" w:hAnsi="Times New Roman" w:cs="Times New Roman"/>
        </w:rPr>
      </w:pPr>
      <w:r w:rsidRPr="0081130C">
        <w:rPr>
          <w:rFonts w:ascii="Times New Roman" w:hAnsi="Times New Roman" w:cs="Times New Roman"/>
        </w:rPr>
        <w:t>D</w:t>
      </w:r>
      <w:r w:rsidRPr="0081130C" w:rsidR="0081130C">
        <w:rPr>
          <w:rFonts w:ascii="Times New Roman" w:hAnsi="Times New Roman" w:cs="Times New Roman"/>
        </w:rPr>
        <w:t>ate</w:t>
      </w:r>
    </w:p>
    <w:p w:rsidR="009177E6" w:rsidRPr="0081130C" w:rsidP="009177E6" w14:paraId="7C57ADB7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177E6" w:rsidRPr="0081130C" w:rsidP="009177E6" w14:paraId="4AB042AF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177E6" w:rsidRPr="0081130C" w:rsidP="009177E6" w14:paraId="66FB217E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177E6" w:rsidRPr="0081130C" w:rsidP="009177E6" w14:paraId="4B40CA85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177E6" w:rsidRPr="0081130C" w:rsidP="009177E6" w14:paraId="0FA631CD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177E6" w:rsidRPr="0081130C" w:rsidP="009177E6" w14:paraId="75D14502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177E6" w:rsidRPr="0081130C" w:rsidP="009177E6" w14:paraId="78515F20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177E6" w:rsidRPr="0081130C" w:rsidP="009177E6" w14:paraId="64BB4323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177E6" w:rsidRPr="0081130C" w:rsidP="009177E6" w14:paraId="7F0B80EF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9177E6" w:rsidRPr="0081130C" w:rsidP="009177E6" w14:paraId="17CBD576" w14:textId="77777777">
      <w:pPr>
        <w:spacing w:line="480" w:lineRule="auto"/>
        <w:rPr>
          <w:rFonts w:ascii="Times New Roman" w:hAnsi="Times New Roman" w:cs="Times New Roman"/>
        </w:rPr>
      </w:pPr>
    </w:p>
    <w:p w:rsidR="009177E6" w:rsidRPr="0081130C" w:rsidP="009177E6" w14:paraId="01C8DE19" w14:textId="4D6CD67D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81130C" w:rsidRPr="0081130C" w:rsidP="0081130C" w14:paraId="02AF9BBE" w14:textId="77777777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1130C">
        <w:rPr>
          <w:rFonts w:ascii="Times New Roman" w:hAnsi="Times New Roman" w:cs="Times New Roman"/>
          <w:b/>
        </w:rPr>
        <w:t>Gestalt and Behaviorist Psychology</w:t>
      </w:r>
    </w:p>
    <w:p w:rsidR="00716506" w:rsidRPr="0081130C" w:rsidP="00A35E1D" w14:paraId="6A5DD983" w14:textId="79E210F1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1130C">
        <w:rPr>
          <w:rFonts w:ascii="Times New Roman" w:hAnsi="Times New Roman" w:cs="Times New Roman"/>
          <w:b/>
        </w:rPr>
        <w:t>Behaviorist Psychology</w:t>
      </w:r>
    </w:p>
    <w:p w:rsidR="00175C07" w:rsidRPr="0081130C" w:rsidP="00C65850" w14:paraId="70B0F7B7" w14:textId="71F3478B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81130C">
        <w:rPr>
          <w:rFonts w:ascii="Times New Roman" w:hAnsi="Times New Roman" w:cs="Times New Roman"/>
          <w:shd w:val="clear" w:color="auto" w:fill="FFFFFF"/>
        </w:rPr>
        <w:t>Compared to other psychological perspectives</w:t>
      </w:r>
      <w:r w:rsidRPr="0081130C" w:rsidR="0000517D">
        <w:rPr>
          <w:rFonts w:ascii="Times New Roman" w:hAnsi="Times New Roman" w:cs="Times New Roman"/>
          <w:shd w:val="clear" w:color="auto" w:fill="FFFFFF"/>
        </w:rPr>
        <w:t xml:space="preserve">, behaviorism happens to be a distinct approach as it depicts people counting animals </w:t>
      </w:r>
      <w:r w:rsidRPr="0081130C" w:rsidR="00E02F30">
        <w:rPr>
          <w:rFonts w:ascii="Times New Roman" w:hAnsi="Times New Roman" w:cs="Times New Roman"/>
          <w:shd w:val="clear" w:color="auto" w:fill="FFFFFF"/>
        </w:rPr>
        <w:t xml:space="preserve">to be </w:t>
      </w:r>
      <w:r w:rsidRPr="0081130C" w:rsidR="002A4440">
        <w:rPr>
          <w:rFonts w:ascii="Times New Roman" w:hAnsi="Times New Roman" w:cs="Times New Roman"/>
          <w:shd w:val="clear" w:color="auto" w:fill="FFFFFF"/>
        </w:rPr>
        <w:t xml:space="preserve">controlled by their </w:t>
      </w:r>
      <w:r w:rsidRPr="0081130C" w:rsidR="00977204">
        <w:rPr>
          <w:rFonts w:ascii="Times New Roman" w:hAnsi="Times New Roman" w:cs="Times New Roman"/>
          <w:shd w:val="clear" w:color="auto" w:fill="FFFFFF"/>
        </w:rPr>
        <w:t>surroundings</w:t>
      </w:r>
      <w:r w:rsidRPr="0081130C" w:rsidR="002A4440">
        <w:rPr>
          <w:rFonts w:ascii="Times New Roman" w:hAnsi="Times New Roman" w:cs="Times New Roman"/>
          <w:shd w:val="clear" w:color="auto" w:fill="FFFFFF"/>
        </w:rPr>
        <w:t>.</w:t>
      </w:r>
      <w:r w:rsidRPr="0081130C" w:rsidR="00977204">
        <w:rPr>
          <w:rFonts w:ascii="Times New Roman" w:hAnsi="Times New Roman" w:cs="Times New Roman"/>
          <w:shd w:val="clear" w:color="auto" w:fill="FFFFFF"/>
        </w:rPr>
        <w:t xml:space="preserve"> </w:t>
      </w:r>
      <w:r w:rsidRPr="0081130C" w:rsidR="00592EBC">
        <w:rPr>
          <w:rFonts w:ascii="Times New Roman" w:hAnsi="Times New Roman" w:cs="Times New Roman"/>
          <w:shd w:val="clear" w:color="auto" w:fill="FFFFFF"/>
        </w:rPr>
        <w:t xml:space="preserve">In essence, </w:t>
      </w:r>
      <w:r w:rsidRPr="0081130C" w:rsidR="00CA6A4B">
        <w:rPr>
          <w:rFonts w:ascii="Times New Roman" w:hAnsi="Times New Roman" w:cs="Times New Roman"/>
          <w:shd w:val="clear" w:color="auto" w:fill="FFFFFF"/>
        </w:rPr>
        <w:t xml:space="preserve">it regards people to be the result of what they have learned from their </w:t>
      </w:r>
      <w:r w:rsidRPr="0081130C" w:rsidR="00F022E1">
        <w:rPr>
          <w:rFonts w:ascii="Times New Roman" w:hAnsi="Times New Roman" w:cs="Times New Roman"/>
          <w:shd w:val="clear" w:color="auto" w:fill="FFFFFF"/>
        </w:rPr>
        <w:t>setting</w:t>
      </w:r>
      <w:r w:rsidRPr="0081130C" w:rsidR="00CA6A4B">
        <w:rPr>
          <w:rFonts w:ascii="Times New Roman" w:hAnsi="Times New Roman" w:cs="Times New Roman"/>
          <w:shd w:val="clear" w:color="auto" w:fill="FFFFFF"/>
        </w:rPr>
        <w:t>.</w:t>
      </w:r>
      <w:r w:rsidRPr="0081130C" w:rsidR="00592EBC">
        <w:rPr>
          <w:rFonts w:ascii="Times New Roman" w:hAnsi="Times New Roman" w:cs="Times New Roman"/>
          <w:shd w:val="clear" w:color="auto" w:fill="FFFFFF"/>
        </w:rPr>
        <w:t xml:space="preserve"> </w:t>
      </w:r>
      <w:r w:rsidRPr="0081130C" w:rsidR="00EF2BAA">
        <w:rPr>
          <w:rFonts w:ascii="Times New Roman" w:hAnsi="Times New Roman" w:cs="Times New Roman"/>
          <w:shd w:val="clear" w:color="auto" w:fill="FFFFFF"/>
        </w:rPr>
        <w:t>Primarily, this perspective is concerned with how the stimuli, also known as environmental aspects impact conceivable response or behavior</w:t>
      </w:r>
      <w:r w:rsidRPr="0081130C" w:rsidR="00FB38A4">
        <w:rPr>
          <w:rFonts w:ascii="Times New Roman" w:hAnsi="Times New Roman" w:cs="Times New Roman"/>
          <w:shd w:val="clear" w:color="auto" w:fill="FFFFFF"/>
        </w:rPr>
        <w:t xml:space="preserve"> (Mehrad, 2016)</w:t>
      </w:r>
      <w:r w:rsidRPr="0081130C" w:rsidR="00EF2BAA">
        <w:rPr>
          <w:rFonts w:ascii="Times New Roman" w:hAnsi="Times New Roman" w:cs="Times New Roman"/>
          <w:shd w:val="clear" w:color="auto" w:fill="FFFFFF"/>
        </w:rPr>
        <w:t>.</w:t>
      </w:r>
      <w:r w:rsidRPr="0081130C" w:rsidR="00B55F9F">
        <w:rPr>
          <w:rFonts w:ascii="Times New Roman" w:hAnsi="Times New Roman" w:cs="Times New Roman"/>
          <w:shd w:val="clear" w:color="auto" w:fill="FFFFFF"/>
        </w:rPr>
        <w:t xml:space="preserve"> The position of this perspective on issues is that </w:t>
      </w:r>
      <w:r w:rsidRPr="0081130C" w:rsidR="00FC1A84">
        <w:rPr>
          <w:rFonts w:ascii="Times New Roman" w:hAnsi="Times New Roman" w:cs="Times New Roman"/>
          <w:shd w:val="clear" w:color="auto" w:fill="FFFFFF"/>
        </w:rPr>
        <w:t>people learn from the consequence of behavior as well as by association.</w:t>
      </w:r>
      <w:r w:rsidRPr="0081130C" w:rsidR="00A3538E">
        <w:rPr>
          <w:rFonts w:ascii="Times New Roman" w:hAnsi="Times New Roman" w:cs="Times New Roman"/>
          <w:shd w:val="clear" w:color="auto" w:fill="FFFFFF"/>
        </w:rPr>
        <w:t xml:space="preserve"> Also, it holds the view that psychologists ought to study </w:t>
      </w:r>
      <w:r w:rsidRPr="0081130C" w:rsidR="00354E49">
        <w:rPr>
          <w:rFonts w:ascii="Times New Roman" w:hAnsi="Times New Roman" w:cs="Times New Roman"/>
          <w:shd w:val="clear" w:color="auto" w:fill="FFFFFF"/>
        </w:rPr>
        <w:t xml:space="preserve">only behavior that can be observed besides </w:t>
      </w:r>
      <w:r w:rsidRPr="0081130C" w:rsidR="00BD2FB5">
        <w:rPr>
          <w:rFonts w:ascii="Times New Roman" w:hAnsi="Times New Roman" w:cs="Times New Roman"/>
          <w:shd w:val="clear" w:color="auto" w:fill="FFFFFF"/>
        </w:rPr>
        <w:t>scientific methodology accompanying regulated experiments since it can be measured objectively.</w:t>
      </w:r>
      <w:r w:rsidRPr="0081130C" w:rsidR="009069C1">
        <w:rPr>
          <w:rFonts w:ascii="Times New Roman" w:hAnsi="Times New Roman" w:cs="Times New Roman"/>
          <w:shd w:val="clear" w:color="auto" w:fill="FFFFFF"/>
        </w:rPr>
        <w:t xml:space="preserve"> Moreover, behaviorism rubbishes the viewpoint that we have the free will </w:t>
      </w:r>
      <w:r w:rsidRPr="0081130C" w:rsidR="00B775AA">
        <w:rPr>
          <w:rFonts w:ascii="Times New Roman" w:hAnsi="Times New Roman" w:cs="Times New Roman"/>
          <w:shd w:val="clear" w:color="auto" w:fill="FFFFFF"/>
        </w:rPr>
        <w:t xml:space="preserve">and upholds the </w:t>
      </w:r>
      <w:r w:rsidRPr="0081130C" w:rsidR="009A55E6">
        <w:rPr>
          <w:rFonts w:ascii="Times New Roman" w:hAnsi="Times New Roman" w:cs="Times New Roman"/>
          <w:shd w:val="clear" w:color="auto" w:fill="FFFFFF"/>
        </w:rPr>
        <w:t>understanding</w:t>
      </w:r>
      <w:r w:rsidRPr="0081130C" w:rsidR="00B775AA">
        <w:rPr>
          <w:rFonts w:ascii="Times New Roman" w:hAnsi="Times New Roman" w:cs="Times New Roman"/>
          <w:shd w:val="clear" w:color="auto" w:fill="FFFFFF"/>
        </w:rPr>
        <w:t xml:space="preserve"> that all our behavior is determined by the environment</w:t>
      </w:r>
      <w:r w:rsidRPr="0081130C" w:rsidR="00C31AFA">
        <w:rPr>
          <w:rFonts w:ascii="Times New Roman" w:hAnsi="Times New Roman" w:cs="Times New Roman"/>
          <w:shd w:val="clear" w:color="auto" w:fill="FFFFFF"/>
        </w:rPr>
        <w:t xml:space="preserve"> (Mehrad, 2016)</w:t>
      </w:r>
      <w:r w:rsidRPr="0081130C" w:rsidR="00B775AA">
        <w:rPr>
          <w:rFonts w:ascii="Times New Roman" w:hAnsi="Times New Roman" w:cs="Times New Roman"/>
          <w:shd w:val="clear" w:color="auto" w:fill="FFFFFF"/>
        </w:rPr>
        <w:t>.</w:t>
      </w:r>
      <w:r w:rsidRPr="0081130C" w:rsidR="002517CE">
        <w:rPr>
          <w:rFonts w:ascii="Times New Roman" w:hAnsi="Times New Roman" w:cs="Times New Roman"/>
          <w:shd w:val="clear" w:color="auto" w:fill="FFFFFF"/>
        </w:rPr>
        <w:t xml:space="preserve"> In a nutshell,</w:t>
      </w:r>
      <w:r w:rsidRPr="0081130C" w:rsidR="00547B32">
        <w:rPr>
          <w:rFonts w:ascii="Times New Roman" w:hAnsi="Times New Roman" w:cs="Times New Roman"/>
          <w:shd w:val="clear" w:color="auto" w:fill="FFFFFF"/>
        </w:rPr>
        <w:t xml:space="preserve"> it</w:t>
      </w:r>
      <w:r w:rsidRPr="0081130C" w:rsidR="002517CE">
        <w:rPr>
          <w:rFonts w:ascii="Times New Roman" w:hAnsi="Times New Roman" w:cs="Times New Roman"/>
          <w:shd w:val="clear" w:color="auto" w:fill="FFFFFF"/>
        </w:rPr>
        <w:t xml:space="preserve"> aims at explaining human behavior by identifying </w:t>
      </w:r>
      <w:r w:rsidRPr="0081130C" w:rsidR="00623054">
        <w:rPr>
          <w:rFonts w:ascii="Times New Roman" w:hAnsi="Times New Roman" w:cs="Times New Roman"/>
          <w:shd w:val="clear" w:color="auto" w:fill="FFFFFF"/>
        </w:rPr>
        <w:t>conceivable as well as measurable laws that elucidate the same.</w:t>
      </w:r>
      <w:r w:rsidRPr="0081130C" w:rsidR="00962E80">
        <w:rPr>
          <w:rFonts w:ascii="Times New Roman" w:hAnsi="Times New Roman" w:cs="Times New Roman"/>
          <w:shd w:val="clear" w:color="auto" w:fill="FFFFFF"/>
        </w:rPr>
        <w:t xml:space="preserve"> As a result, </w:t>
      </w:r>
      <w:r w:rsidRPr="0081130C" w:rsidR="00393800">
        <w:rPr>
          <w:rFonts w:ascii="Times New Roman" w:hAnsi="Times New Roman" w:cs="Times New Roman"/>
          <w:shd w:val="clear" w:color="auto" w:fill="FFFFFF"/>
        </w:rPr>
        <w:t>orthodox</w:t>
      </w:r>
      <w:r w:rsidRPr="0081130C" w:rsidR="001867F3">
        <w:rPr>
          <w:rFonts w:ascii="Times New Roman" w:hAnsi="Times New Roman" w:cs="Times New Roman"/>
          <w:shd w:val="clear" w:color="auto" w:fill="FFFFFF"/>
        </w:rPr>
        <w:t xml:space="preserve"> behaviorists contend that</w:t>
      </w:r>
      <w:r w:rsidRPr="0081130C" w:rsidR="00393800">
        <w:rPr>
          <w:rFonts w:ascii="Times New Roman" w:hAnsi="Times New Roman" w:cs="Times New Roman"/>
          <w:shd w:val="clear" w:color="auto" w:fill="FFFFFF"/>
        </w:rPr>
        <w:t xml:space="preserve"> with the right conditioning, </w:t>
      </w:r>
      <w:r w:rsidRPr="0081130C" w:rsidR="004E328C">
        <w:rPr>
          <w:rFonts w:ascii="Times New Roman" w:hAnsi="Times New Roman" w:cs="Times New Roman"/>
          <w:shd w:val="clear" w:color="auto" w:fill="FFFFFF"/>
        </w:rPr>
        <w:t>irrespective of thinking patterns o</w:t>
      </w:r>
      <w:bookmarkStart w:id="0" w:name="_GoBack"/>
      <w:bookmarkEnd w:id="0"/>
      <w:r w:rsidRPr="0081130C" w:rsidR="004E328C">
        <w:rPr>
          <w:rFonts w:ascii="Times New Roman" w:hAnsi="Times New Roman" w:cs="Times New Roman"/>
          <w:shd w:val="clear" w:color="auto" w:fill="FFFFFF"/>
        </w:rPr>
        <w:t xml:space="preserve">r </w:t>
      </w:r>
      <w:r w:rsidRPr="0081130C" w:rsidR="00967F01">
        <w:rPr>
          <w:rFonts w:ascii="Times New Roman" w:hAnsi="Times New Roman" w:cs="Times New Roman"/>
          <w:shd w:val="clear" w:color="auto" w:fill="FFFFFF"/>
        </w:rPr>
        <w:t xml:space="preserve">traits of an individual, </w:t>
      </w:r>
      <w:r w:rsidRPr="0081130C" w:rsidR="00D41AF3">
        <w:rPr>
          <w:rFonts w:ascii="Times New Roman" w:hAnsi="Times New Roman" w:cs="Times New Roman"/>
          <w:shd w:val="clear" w:color="auto" w:fill="FFFFFF"/>
        </w:rPr>
        <w:t xml:space="preserve">any behavior or task can be </w:t>
      </w:r>
      <w:r w:rsidRPr="0081130C" w:rsidR="00470835">
        <w:rPr>
          <w:rFonts w:ascii="Times New Roman" w:hAnsi="Times New Roman" w:cs="Times New Roman"/>
          <w:shd w:val="clear" w:color="auto" w:fill="FFFFFF"/>
        </w:rPr>
        <w:t>altered</w:t>
      </w:r>
      <w:r w:rsidRPr="0081130C" w:rsidR="00D41AF3">
        <w:rPr>
          <w:rFonts w:ascii="Times New Roman" w:hAnsi="Times New Roman" w:cs="Times New Roman"/>
          <w:shd w:val="clear" w:color="auto" w:fill="FFFFFF"/>
        </w:rPr>
        <w:t>.</w:t>
      </w:r>
    </w:p>
    <w:p w:rsidR="00C65850" w:rsidRPr="0081130C" w:rsidP="00A35E1D" w14:paraId="1C25B281" w14:textId="0D4D8BB5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81130C">
        <w:rPr>
          <w:rFonts w:ascii="Times New Roman" w:hAnsi="Times New Roman" w:cs="Times New Roman"/>
          <w:b/>
        </w:rPr>
        <w:t>Gestalt Psychology</w:t>
      </w:r>
    </w:p>
    <w:p w:rsidR="00C65850" w:rsidRPr="0081130C" w:rsidP="00400A9B" w14:paraId="72F545F0" w14:textId="134CD4EE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81130C">
        <w:rPr>
          <w:rFonts w:ascii="Times New Roman" w:hAnsi="Times New Roman" w:cs="Times New Roman"/>
          <w:shd w:val="clear" w:color="auto" w:fill="FFFFFF"/>
        </w:rPr>
        <w:t xml:space="preserve">On the outset, </w:t>
      </w:r>
      <w:r w:rsidRPr="0081130C" w:rsidR="00E519B0">
        <w:rPr>
          <w:rFonts w:ascii="Times New Roman" w:hAnsi="Times New Roman" w:cs="Times New Roman"/>
          <w:shd w:val="clear" w:color="auto" w:fill="FFFFFF"/>
        </w:rPr>
        <w:t xml:space="preserve">the appellation </w:t>
      </w:r>
      <w:r w:rsidRPr="0081130C" w:rsidR="00C758D9">
        <w:rPr>
          <w:rFonts w:ascii="Times New Roman" w:hAnsi="Times New Roman" w:cs="Times New Roman"/>
          <w:shd w:val="clear" w:color="auto" w:fill="FFFFFF"/>
        </w:rPr>
        <w:t>G</w:t>
      </w:r>
      <w:r w:rsidRPr="0081130C" w:rsidR="005E6E9A">
        <w:rPr>
          <w:rFonts w:ascii="Times New Roman" w:hAnsi="Times New Roman" w:cs="Times New Roman"/>
          <w:shd w:val="clear" w:color="auto" w:fill="FFFFFF"/>
        </w:rPr>
        <w:t>estalt</w:t>
      </w:r>
      <w:r w:rsidRPr="0081130C" w:rsidR="00E519B0">
        <w:rPr>
          <w:rFonts w:ascii="Times New Roman" w:hAnsi="Times New Roman" w:cs="Times New Roman"/>
          <w:shd w:val="clear" w:color="auto" w:fill="FFFFFF"/>
        </w:rPr>
        <w:t xml:space="preserve"> </w:t>
      </w:r>
      <w:r w:rsidRPr="0081130C" w:rsidR="005E6E9A">
        <w:rPr>
          <w:rFonts w:ascii="Times New Roman" w:hAnsi="Times New Roman" w:cs="Times New Roman"/>
          <w:shd w:val="clear" w:color="auto" w:fill="FFFFFF"/>
        </w:rPr>
        <w:t xml:space="preserve">generally </w:t>
      </w:r>
      <w:r w:rsidRPr="0081130C" w:rsidR="00E519B0">
        <w:rPr>
          <w:rFonts w:ascii="Times New Roman" w:hAnsi="Times New Roman" w:cs="Times New Roman"/>
          <w:shd w:val="clear" w:color="auto" w:fill="FFFFFF"/>
        </w:rPr>
        <w:t>infers to how</w:t>
      </w:r>
      <w:r w:rsidRPr="0081130C" w:rsidR="005E6E9A">
        <w:rPr>
          <w:rFonts w:ascii="Times New Roman" w:hAnsi="Times New Roman" w:cs="Times New Roman"/>
          <w:shd w:val="clear" w:color="auto" w:fill="FFFFFF"/>
        </w:rPr>
        <w:t xml:space="preserve"> things are put together as a </w:t>
      </w:r>
      <w:r w:rsidRPr="0081130C" w:rsidR="00210407">
        <w:rPr>
          <w:rFonts w:ascii="Times New Roman" w:hAnsi="Times New Roman" w:cs="Times New Roman"/>
          <w:shd w:val="clear" w:color="auto" w:fill="FFFFFF"/>
        </w:rPr>
        <w:t>total.</w:t>
      </w:r>
      <w:r w:rsidRPr="0081130C" w:rsidR="00E519B0">
        <w:rPr>
          <w:rFonts w:ascii="Times New Roman" w:hAnsi="Times New Roman" w:cs="Times New Roman"/>
          <w:shd w:val="clear" w:color="auto" w:fill="FFFFFF"/>
        </w:rPr>
        <w:t xml:space="preserve"> </w:t>
      </w:r>
      <w:r w:rsidRPr="0081130C" w:rsidR="00A63CB2">
        <w:rPr>
          <w:rFonts w:ascii="Times New Roman" w:hAnsi="Times New Roman" w:cs="Times New Roman"/>
          <w:shd w:val="clear" w:color="auto" w:fill="FFFFFF"/>
        </w:rPr>
        <w:t xml:space="preserve">From a psychological viewpoint, Gestalt is depicted as a pattern, particularly encompassing human </w:t>
      </w:r>
      <w:r w:rsidRPr="0081130C" w:rsidR="001F62AF">
        <w:rPr>
          <w:rFonts w:ascii="Times New Roman" w:hAnsi="Times New Roman" w:cs="Times New Roman"/>
          <w:shd w:val="clear" w:color="auto" w:fill="FFFFFF"/>
        </w:rPr>
        <w:t xml:space="preserve">mind as well as </w:t>
      </w:r>
      <w:r w:rsidRPr="0081130C" w:rsidR="008E0A79">
        <w:rPr>
          <w:rFonts w:ascii="Times New Roman" w:hAnsi="Times New Roman" w:cs="Times New Roman"/>
          <w:shd w:val="clear" w:color="auto" w:fill="FFFFFF"/>
        </w:rPr>
        <w:t xml:space="preserve">behavior as a </w:t>
      </w:r>
      <w:r w:rsidRPr="0081130C" w:rsidR="009D5A37">
        <w:rPr>
          <w:rFonts w:ascii="Times New Roman" w:hAnsi="Times New Roman" w:cs="Times New Roman"/>
          <w:shd w:val="clear" w:color="auto" w:fill="FFFFFF"/>
        </w:rPr>
        <w:t>total</w:t>
      </w:r>
      <w:r w:rsidRPr="0081130C" w:rsidR="001F1252">
        <w:rPr>
          <w:rFonts w:ascii="Times New Roman" w:hAnsi="Times New Roman" w:cs="Times New Roman"/>
          <w:shd w:val="clear" w:color="auto" w:fill="FFFFFF"/>
        </w:rPr>
        <w:t xml:space="preserve"> (Gundlach, 2020)</w:t>
      </w:r>
      <w:r w:rsidRPr="0081130C" w:rsidR="008E0A79">
        <w:rPr>
          <w:rFonts w:ascii="Times New Roman" w:hAnsi="Times New Roman" w:cs="Times New Roman"/>
          <w:shd w:val="clear" w:color="auto" w:fill="FFFFFF"/>
        </w:rPr>
        <w:t>.</w:t>
      </w:r>
      <w:r w:rsidRPr="0081130C" w:rsidR="00EB7E6A">
        <w:rPr>
          <w:rFonts w:ascii="Times New Roman" w:hAnsi="Times New Roman" w:cs="Times New Roman"/>
          <w:shd w:val="clear" w:color="auto" w:fill="FFFFFF"/>
        </w:rPr>
        <w:t xml:space="preserve"> The position of Gestalt's perspective on issues is that psychologists can comprehend the functioning of human perception using proposed laws of organizing perception</w:t>
      </w:r>
      <w:r w:rsidRPr="0081130C" w:rsidR="00B7697C">
        <w:rPr>
          <w:rFonts w:ascii="Times New Roman" w:hAnsi="Times New Roman" w:cs="Times New Roman"/>
          <w:shd w:val="clear" w:color="auto" w:fill="FFFFFF"/>
        </w:rPr>
        <w:t xml:space="preserve">. These laws </w:t>
      </w:r>
      <w:r w:rsidRPr="0081130C" w:rsidR="001E1311">
        <w:rPr>
          <w:rFonts w:ascii="Times New Roman" w:hAnsi="Times New Roman" w:cs="Times New Roman"/>
          <w:shd w:val="clear" w:color="auto" w:fill="FFFFFF"/>
        </w:rPr>
        <w:t>consist of</w:t>
      </w:r>
      <w:r w:rsidRPr="0081130C" w:rsidR="00B7697C">
        <w:rPr>
          <w:rFonts w:ascii="Times New Roman" w:hAnsi="Times New Roman" w:cs="Times New Roman"/>
          <w:shd w:val="clear" w:color="auto" w:fill="FFFFFF"/>
        </w:rPr>
        <w:t xml:space="preserve"> closure, inclu</w:t>
      </w:r>
      <w:r w:rsidRPr="0081130C" w:rsidR="00D85869">
        <w:rPr>
          <w:rFonts w:ascii="Times New Roman" w:hAnsi="Times New Roman" w:cs="Times New Roman"/>
          <w:shd w:val="clear" w:color="auto" w:fill="FFFFFF"/>
        </w:rPr>
        <w:t>siveness, continuity, similarity, among others.</w:t>
      </w:r>
      <w:r w:rsidRPr="0081130C" w:rsidR="00DA7BBE">
        <w:rPr>
          <w:rFonts w:ascii="Times New Roman" w:hAnsi="Times New Roman" w:cs="Times New Roman"/>
          <w:shd w:val="clear" w:color="auto" w:fill="FFFFFF"/>
        </w:rPr>
        <w:t xml:space="preserve"> Based on the</w:t>
      </w:r>
      <w:r w:rsidRPr="0081130C" w:rsidR="009F60C3">
        <w:rPr>
          <w:rFonts w:ascii="Times New Roman" w:hAnsi="Times New Roman" w:cs="Times New Roman"/>
          <w:shd w:val="clear" w:color="auto" w:fill="FFFFFF"/>
        </w:rPr>
        <w:t>ir</w:t>
      </w:r>
      <w:r w:rsidRPr="0081130C" w:rsidR="00DA7BBE">
        <w:rPr>
          <w:rFonts w:ascii="Times New Roman" w:hAnsi="Times New Roman" w:cs="Times New Roman"/>
          <w:shd w:val="clear" w:color="auto" w:fill="FFFFFF"/>
        </w:rPr>
        <w:t xml:space="preserve"> tenets</w:t>
      </w:r>
      <w:r w:rsidRPr="0081130C" w:rsidR="00D0251D">
        <w:rPr>
          <w:rFonts w:ascii="Times New Roman" w:hAnsi="Times New Roman" w:cs="Times New Roman"/>
          <w:shd w:val="clear" w:color="auto" w:fill="FFFFFF"/>
        </w:rPr>
        <w:t xml:space="preserve">, </w:t>
      </w:r>
      <w:r w:rsidRPr="0081130C" w:rsidR="00F259C7">
        <w:rPr>
          <w:rFonts w:ascii="Times New Roman" w:hAnsi="Times New Roman" w:cs="Times New Roman"/>
          <w:shd w:val="clear" w:color="auto" w:fill="FFFFFF"/>
        </w:rPr>
        <w:t>Gestalte</w:t>
      </w:r>
      <w:r w:rsidRPr="0081130C" w:rsidR="003E7EC6">
        <w:rPr>
          <w:rFonts w:ascii="Times New Roman" w:hAnsi="Times New Roman" w:cs="Times New Roman"/>
          <w:shd w:val="clear" w:color="auto" w:fill="FFFFFF"/>
        </w:rPr>
        <w:t xml:space="preserve">ns </w:t>
      </w:r>
      <w:r w:rsidRPr="0081130C" w:rsidR="001D1C86">
        <w:rPr>
          <w:rFonts w:ascii="Times New Roman" w:hAnsi="Times New Roman" w:cs="Times New Roman"/>
          <w:shd w:val="clear" w:color="auto" w:fill="FFFFFF"/>
        </w:rPr>
        <w:t xml:space="preserve">are given the </w:t>
      </w:r>
      <w:r w:rsidRPr="0081130C" w:rsidR="00DA5104">
        <w:rPr>
          <w:rFonts w:ascii="Times New Roman" w:hAnsi="Times New Roman" w:cs="Times New Roman"/>
          <w:shd w:val="clear" w:color="auto" w:fill="FFFFFF"/>
        </w:rPr>
        <w:t>foundation</w:t>
      </w:r>
      <w:r w:rsidRPr="0081130C" w:rsidR="001D1C86">
        <w:rPr>
          <w:rFonts w:ascii="Times New Roman" w:hAnsi="Times New Roman" w:cs="Times New Roman"/>
          <w:shd w:val="clear" w:color="auto" w:fill="FFFFFF"/>
        </w:rPr>
        <w:t xml:space="preserve"> of explaining </w:t>
      </w:r>
      <w:r w:rsidRPr="0081130C" w:rsidR="001D1C86">
        <w:rPr>
          <w:rFonts w:ascii="Times New Roman" w:hAnsi="Times New Roman" w:cs="Times New Roman"/>
          <w:shd w:val="clear" w:color="auto" w:fill="FFFFFF"/>
        </w:rPr>
        <w:t xml:space="preserve">how human brain attempts to group things </w:t>
      </w:r>
      <w:r w:rsidRPr="0081130C" w:rsidR="005453A5">
        <w:rPr>
          <w:rFonts w:ascii="Times New Roman" w:hAnsi="Times New Roman" w:cs="Times New Roman"/>
          <w:shd w:val="clear" w:color="auto" w:fill="FFFFFF"/>
        </w:rPr>
        <w:t>to enable us to interpret the world that surrounds us.</w:t>
      </w:r>
      <w:r w:rsidRPr="0081130C" w:rsidR="00DA5104">
        <w:rPr>
          <w:rFonts w:ascii="Times New Roman" w:hAnsi="Times New Roman" w:cs="Times New Roman"/>
          <w:shd w:val="clear" w:color="auto" w:fill="FFFFFF"/>
        </w:rPr>
        <w:t xml:space="preserve"> For instance,</w:t>
      </w:r>
      <w:r w:rsidRPr="0081130C" w:rsidR="00643BDB">
        <w:rPr>
          <w:rFonts w:ascii="Times New Roman" w:hAnsi="Times New Roman" w:cs="Times New Roman"/>
          <w:shd w:val="clear" w:color="auto" w:fill="FFFFFF"/>
        </w:rPr>
        <w:t xml:space="preserve"> </w:t>
      </w:r>
      <w:r w:rsidRPr="0081130C" w:rsidR="00DA5104">
        <w:rPr>
          <w:rFonts w:ascii="Times New Roman" w:hAnsi="Times New Roman" w:cs="Times New Roman"/>
          <w:shd w:val="clear" w:color="auto" w:fill="FFFFFF"/>
        </w:rPr>
        <w:t>similarity law</w:t>
      </w:r>
      <w:r w:rsidRPr="0081130C" w:rsidR="00643BDB">
        <w:rPr>
          <w:rFonts w:ascii="Times New Roman" w:hAnsi="Times New Roman" w:cs="Times New Roman"/>
          <w:shd w:val="clear" w:color="auto" w:fill="FFFFFF"/>
        </w:rPr>
        <w:t xml:space="preserve"> dictates that</w:t>
      </w:r>
      <w:r w:rsidRPr="0081130C" w:rsidR="00DA5104">
        <w:rPr>
          <w:rFonts w:ascii="Times New Roman" w:hAnsi="Times New Roman" w:cs="Times New Roman"/>
          <w:shd w:val="clear" w:color="auto" w:fill="FFFFFF"/>
        </w:rPr>
        <w:t xml:space="preserve"> </w:t>
      </w:r>
      <w:r w:rsidRPr="0081130C" w:rsidR="00E157E0">
        <w:rPr>
          <w:rFonts w:ascii="Times New Roman" w:hAnsi="Times New Roman" w:cs="Times New Roman"/>
          <w:shd w:val="clear" w:color="auto" w:fill="FFFFFF"/>
        </w:rPr>
        <w:t xml:space="preserve">a pattern of things that </w:t>
      </w:r>
      <w:r w:rsidRPr="0081130C" w:rsidR="007D690F">
        <w:rPr>
          <w:rFonts w:ascii="Times New Roman" w:hAnsi="Times New Roman" w:cs="Times New Roman"/>
          <w:shd w:val="clear" w:color="auto" w:fill="FFFFFF"/>
        </w:rPr>
        <w:t>fit</w:t>
      </w:r>
      <w:r w:rsidRPr="0081130C" w:rsidR="00E157E0">
        <w:rPr>
          <w:rFonts w:ascii="Times New Roman" w:hAnsi="Times New Roman" w:cs="Times New Roman"/>
          <w:shd w:val="clear" w:color="auto" w:fill="FFFFFF"/>
        </w:rPr>
        <w:t xml:space="preserve"> together could be obtained by grouping similar things together</w:t>
      </w:r>
      <w:r w:rsidRPr="0081130C" w:rsidR="001F1252">
        <w:rPr>
          <w:rFonts w:ascii="Times New Roman" w:hAnsi="Times New Roman" w:cs="Times New Roman"/>
          <w:shd w:val="clear" w:color="auto" w:fill="FFFFFF"/>
        </w:rPr>
        <w:t xml:space="preserve"> (Gundlach, 2020)</w:t>
      </w:r>
      <w:r w:rsidRPr="0081130C" w:rsidR="00E157E0">
        <w:rPr>
          <w:rFonts w:ascii="Times New Roman" w:hAnsi="Times New Roman" w:cs="Times New Roman"/>
          <w:shd w:val="clear" w:color="auto" w:fill="FFFFFF"/>
        </w:rPr>
        <w:t xml:space="preserve">. </w:t>
      </w:r>
      <w:r w:rsidRPr="0081130C" w:rsidR="00860519">
        <w:rPr>
          <w:rFonts w:ascii="Times New Roman" w:hAnsi="Times New Roman" w:cs="Times New Roman"/>
          <w:shd w:val="clear" w:color="auto" w:fill="FFFFFF"/>
        </w:rPr>
        <w:t xml:space="preserve">Correspondingly, if the grouping of things was based on how spatially adjacent certain things are, </w:t>
      </w:r>
      <w:r w:rsidRPr="0081130C" w:rsidR="00D5503C">
        <w:rPr>
          <w:rFonts w:ascii="Times New Roman" w:hAnsi="Times New Roman" w:cs="Times New Roman"/>
          <w:shd w:val="clear" w:color="auto" w:fill="FFFFFF"/>
        </w:rPr>
        <w:t xml:space="preserve">proximity law will apply. </w:t>
      </w:r>
      <w:r w:rsidRPr="0081130C" w:rsidR="00835E31">
        <w:rPr>
          <w:rFonts w:ascii="Times New Roman" w:hAnsi="Times New Roman" w:cs="Times New Roman"/>
          <w:shd w:val="clear" w:color="auto" w:fill="FFFFFF"/>
        </w:rPr>
        <w:t xml:space="preserve">Inclusiveness on the other hand implies humans perceive the </w:t>
      </w:r>
      <w:r w:rsidRPr="0081130C" w:rsidR="00C07BE3">
        <w:rPr>
          <w:rFonts w:ascii="Times New Roman" w:hAnsi="Times New Roman" w:cs="Times New Roman"/>
          <w:shd w:val="clear" w:color="auto" w:fill="FFFFFF"/>
        </w:rPr>
        <w:t xml:space="preserve">entire components of an image before perceiving the various parts it is composed of. </w:t>
      </w:r>
      <w:r w:rsidRPr="0081130C" w:rsidR="007D690F">
        <w:rPr>
          <w:rFonts w:ascii="Times New Roman" w:hAnsi="Times New Roman" w:cs="Times New Roman"/>
          <w:shd w:val="clear" w:color="auto" w:fill="FFFFFF"/>
        </w:rPr>
        <w:t>Lastly,</w:t>
      </w:r>
      <w:r w:rsidRPr="0081130C" w:rsidR="00FD025F">
        <w:rPr>
          <w:rFonts w:ascii="Times New Roman" w:hAnsi="Times New Roman" w:cs="Times New Roman"/>
          <w:shd w:val="clear" w:color="auto" w:fill="FFFFFF"/>
        </w:rPr>
        <w:t xml:space="preserve"> closure law</w:t>
      </w:r>
      <w:r w:rsidRPr="0081130C" w:rsidR="00BF7894">
        <w:rPr>
          <w:rFonts w:ascii="Times New Roman" w:hAnsi="Times New Roman" w:cs="Times New Roman"/>
          <w:shd w:val="clear" w:color="auto" w:fill="FFFFFF"/>
        </w:rPr>
        <w:t xml:space="preserve"> holds that</w:t>
      </w:r>
      <w:r w:rsidRPr="0081130C" w:rsidR="00FD025F">
        <w:rPr>
          <w:rFonts w:ascii="Times New Roman" w:hAnsi="Times New Roman" w:cs="Times New Roman"/>
          <w:shd w:val="clear" w:color="auto" w:fill="FFFFFF"/>
        </w:rPr>
        <w:t xml:space="preserve"> humans </w:t>
      </w:r>
      <w:r w:rsidRPr="0081130C" w:rsidR="009F797A">
        <w:rPr>
          <w:rFonts w:ascii="Times New Roman" w:hAnsi="Times New Roman" w:cs="Times New Roman"/>
          <w:shd w:val="clear" w:color="auto" w:fill="FFFFFF"/>
        </w:rPr>
        <w:t xml:space="preserve">can see a sect of an image and have the aptitude to </w:t>
      </w:r>
      <w:r w:rsidRPr="0081130C" w:rsidR="00A7704A">
        <w:rPr>
          <w:rFonts w:ascii="Times New Roman" w:hAnsi="Times New Roman" w:cs="Times New Roman"/>
          <w:shd w:val="clear" w:color="auto" w:fill="FFFFFF"/>
        </w:rPr>
        <w:t>fill in the gaps cerebrally on what they presuppose ought to be there.</w:t>
      </w:r>
    </w:p>
    <w:p w:rsidR="003B1824" w:rsidRPr="0081130C" w:rsidP="00BB122B" w14:paraId="00C48F31" w14:textId="67E16524">
      <w:pPr>
        <w:spacing w:line="48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81130C">
        <w:rPr>
          <w:rFonts w:ascii="Times New Roman" w:hAnsi="Times New Roman" w:cs="Times New Roman"/>
          <w:b/>
          <w:shd w:val="clear" w:color="auto" w:fill="FFFFFF"/>
        </w:rPr>
        <w:t>Why I Prefer Behaviorist Perspective</w:t>
      </w:r>
    </w:p>
    <w:p w:rsidR="00BB122B" w:rsidRPr="0081130C" w:rsidP="00400A9B" w14:paraId="4CF208CB" w14:textId="2025FD7E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  <w:r w:rsidRPr="0081130C">
        <w:rPr>
          <w:rFonts w:ascii="Times New Roman" w:hAnsi="Times New Roman" w:cs="Times New Roman"/>
          <w:shd w:val="clear" w:color="auto" w:fill="FFFFFF"/>
        </w:rPr>
        <w:t xml:space="preserve">Although the </w:t>
      </w:r>
      <w:r w:rsidRPr="0081130C" w:rsidR="003D1153">
        <w:rPr>
          <w:rFonts w:ascii="Times New Roman" w:hAnsi="Times New Roman" w:cs="Times New Roman"/>
          <w:shd w:val="clear" w:color="auto" w:fill="FFFFFF"/>
        </w:rPr>
        <w:t xml:space="preserve">approach of Gestalt </w:t>
      </w:r>
      <w:r w:rsidRPr="0081130C" w:rsidR="0065000E">
        <w:rPr>
          <w:rFonts w:ascii="Times New Roman" w:hAnsi="Times New Roman" w:cs="Times New Roman"/>
          <w:shd w:val="clear" w:color="auto" w:fill="FFFFFF"/>
        </w:rPr>
        <w:t xml:space="preserve">psychology </w:t>
      </w:r>
      <w:r w:rsidRPr="0081130C" w:rsidR="00400A9B">
        <w:rPr>
          <w:rFonts w:ascii="Times New Roman" w:hAnsi="Times New Roman" w:cs="Times New Roman"/>
          <w:shd w:val="clear" w:color="auto" w:fill="FFFFFF"/>
        </w:rPr>
        <w:t>on</w:t>
      </w:r>
      <w:r w:rsidRPr="0081130C" w:rsidR="0065000E">
        <w:rPr>
          <w:rFonts w:ascii="Times New Roman" w:hAnsi="Times New Roman" w:cs="Times New Roman"/>
          <w:shd w:val="clear" w:color="auto" w:fill="FFFFFF"/>
        </w:rPr>
        <w:t xml:space="preserve"> issues has been </w:t>
      </w:r>
      <w:r w:rsidRPr="0081130C" w:rsidR="008A590C">
        <w:rPr>
          <w:rFonts w:ascii="Times New Roman" w:hAnsi="Times New Roman" w:cs="Times New Roman"/>
          <w:shd w:val="clear" w:color="auto" w:fill="FFFFFF"/>
        </w:rPr>
        <w:t>contributory</w:t>
      </w:r>
      <w:r w:rsidRPr="0081130C" w:rsidR="0065000E">
        <w:rPr>
          <w:rFonts w:ascii="Times New Roman" w:hAnsi="Times New Roman" w:cs="Times New Roman"/>
          <w:shd w:val="clear" w:color="auto" w:fill="FFFFFF"/>
        </w:rPr>
        <w:t xml:space="preserve"> in explaining </w:t>
      </w:r>
      <w:r w:rsidRPr="0081130C" w:rsidR="000E4677">
        <w:rPr>
          <w:rFonts w:ascii="Times New Roman" w:hAnsi="Times New Roman" w:cs="Times New Roman"/>
          <w:shd w:val="clear" w:color="auto" w:fill="FFFFFF"/>
        </w:rPr>
        <w:t xml:space="preserve">the process of human </w:t>
      </w:r>
      <w:r w:rsidRPr="0081130C" w:rsidR="001A2FC0">
        <w:rPr>
          <w:rFonts w:ascii="Times New Roman" w:hAnsi="Times New Roman" w:cs="Times New Roman"/>
          <w:shd w:val="clear" w:color="auto" w:fill="FFFFFF"/>
        </w:rPr>
        <w:t>th</w:t>
      </w:r>
      <w:r w:rsidRPr="0081130C" w:rsidR="00005D02">
        <w:rPr>
          <w:rFonts w:ascii="Times New Roman" w:hAnsi="Times New Roman" w:cs="Times New Roman"/>
          <w:shd w:val="clear" w:color="auto" w:fill="FFFFFF"/>
        </w:rPr>
        <w:t>ought</w:t>
      </w:r>
      <w:r w:rsidRPr="0081130C" w:rsidR="001A2FC0">
        <w:rPr>
          <w:rFonts w:ascii="Times New Roman" w:hAnsi="Times New Roman" w:cs="Times New Roman"/>
          <w:shd w:val="clear" w:color="auto" w:fill="FFFFFF"/>
        </w:rPr>
        <w:t xml:space="preserve"> as well as behavior, </w:t>
      </w:r>
      <w:r w:rsidRPr="0081130C" w:rsidR="007F203A">
        <w:rPr>
          <w:rFonts w:ascii="Times New Roman" w:hAnsi="Times New Roman" w:cs="Times New Roman"/>
          <w:shd w:val="clear" w:color="auto" w:fill="FFFFFF"/>
        </w:rPr>
        <w:t>I still prefer the behaviorist perspective to the mind.</w:t>
      </w:r>
      <w:r w:rsidRPr="0081130C" w:rsidR="008536FD">
        <w:rPr>
          <w:rFonts w:ascii="Times New Roman" w:hAnsi="Times New Roman" w:cs="Times New Roman"/>
          <w:shd w:val="clear" w:color="auto" w:fill="FFFFFF"/>
        </w:rPr>
        <w:t xml:space="preserve"> This is so as the approach </w:t>
      </w:r>
      <w:r w:rsidRPr="0081130C" w:rsidR="00471EC7">
        <w:rPr>
          <w:rFonts w:ascii="Times New Roman" w:hAnsi="Times New Roman" w:cs="Times New Roman"/>
          <w:shd w:val="clear" w:color="auto" w:fill="FFFFFF"/>
        </w:rPr>
        <w:t>deduces</w:t>
      </w:r>
      <w:r w:rsidRPr="0081130C" w:rsidR="008536FD">
        <w:rPr>
          <w:rFonts w:ascii="Times New Roman" w:hAnsi="Times New Roman" w:cs="Times New Roman"/>
          <w:shd w:val="clear" w:color="auto" w:fill="FFFFFF"/>
        </w:rPr>
        <w:t xml:space="preserve"> </w:t>
      </w:r>
      <w:r w:rsidRPr="0081130C" w:rsidR="00EA5134">
        <w:rPr>
          <w:rFonts w:ascii="Times New Roman" w:hAnsi="Times New Roman" w:cs="Times New Roman"/>
          <w:shd w:val="clear" w:color="auto" w:fill="FFFFFF"/>
        </w:rPr>
        <w:t>that we can predict human behavior.</w:t>
      </w:r>
      <w:r w:rsidRPr="0081130C" w:rsidR="00CF2478">
        <w:rPr>
          <w:rFonts w:ascii="Times New Roman" w:hAnsi="Times New Roman" w:cs="Times New Roman"/>
          <w:shd w:val="clear" w:color="auto" w:fill="FFFFFF"/>
        </w:rPr>
        <w:t xml:space="preserve"> For instance, I expect other people to behave in a predictable </w:t>
      </w:r>
      <w:r w:rsidRPr="0081130C" w:rsidR="009A5CE9">
        <w:rPr>
          <w:rFonts w:ascii="Times New Roman" w:hAnsi="Times New Roman" w:cs="Times New Roman"/>
          <w:shd w:val="clear" w:color="auto" w:fill="FFFFFF"/>
        </w:rPr>
        <w:t>way</w:t>
      </w:r>
      <w:r w:rsidRPr="0081130C" w:rsidR="00CF2478">
        <w:rPr>
          <w:rFonts w:ascii="Times New Roman" w:hAnsi="Times New Roman" w:cs="Times New Roman"/>
          <w:shd w:val="clear" w:color="auto" w:fill="FFFFFF"/>
        </w:rPr>
        <w:t>.</w:t>
      </w:r>
      <w:r w:rsidRPr="0081130C" w:rsidR="008D31A7">
        <w:rPr>
          <w:rFonts w:ascii="Times New Roman" w:hAnsi="Times New Roman" w:cs="Times New Roman"/>
          <w:shd w:val="clear" w:color="auto" w:fill="FFFFFF"/>
        </w:rPr>
        <w:t xml:space="preserve"> My ability to predict behavior of individuals at a social scale equally plays a significant role in trust</w:t>
      </w:r>
      <w:r w:rsidRPr="0081130C" w:rsidR="004F362F">
        <w:rPr>
          <w:rFonts w:ascii="Times New Roman" w:hAnsi="Times New Roman" w:cs="Times New Roman"/>
          <w:shd w:val="clear" w:color="auto" w:fill="FFFFFF"/>
        </w:rPr>
        <w:t>ing</w:t>
      </w:r>
      <w:r w:rsidRPr="0081130C" w:rsidR="000630FF">
        <w:rPr>
          <w:rFonts w:ascii="Times New Roman" w:hAnsi="Times New Roman" w:cs="Times New Roman"/>
          <w:shd w:val="clear" w:color="auto" w:fill="FFFFFF"/>
        </w:rPr>
        <w:t xml:space="preserve"> them</w:t>
      </w:r>
      <w:r w:rsidRPr="0081130C" w:rsidR="008D31A7">
        <w:rPr>
          <w:rFonts w:ascii="Times New Roman" w:hAnsi="Times New Roman" w:cs="Times New Roman"/>
          <w:shd w:val="clear" w:color="auto" w:fill="FFFFFF"/>
        </w:rPr>
        <w:t xml:space="preserve"> and</w:t>
      </w:r>
      <w:r w:rsidRPr="0081130C" w:rsidR="00383A78">
        <w:rPr>
          <w:rFonts w:ascii="Times New Roman" w:hAnsi="Times New Roman" w:cs="Times New Roman"/>
          <w:shd w:val="clear" w:color="auto" w:fill="FFFFFF"/>
        </w:rPr>
        <w:t xml:space="preserve"> having</w:t>
      </w:r>
      <w:r w:rsidRPr="0081130C" w:rsidR="008D31A7">
        <w:rPr>
          <w:rFonts w:ascii="Times New Roman" w:hAnsi="Times New Roman" w:cs="Times New Roman"/>
          <w:shd w:val="clear" w:color="auto" w:fill="FFFFFF"/>
        </w:rPr>
        <w:t xml:space="preserve"> confidence</w:t>
      </w:r>
      <w:r w:rsidRPr="0081130C" w:rsidR="00383A78">
        <w:rPr>
          <w:rFonts w:ascii="Times New Roman" w:hAnsi="Times New Roman" w:cs="Times New Roman"/>
          <w:shd w:val="clear" w:color="auto" w:fill="FFFFFF"/>
        </w:rPr>
        <w:t xml:space="preserve"> in them</w:t>
      </w:r>
      <w:r w:rsidRPr="0081130C" w:rsidR="008D31A7">
        <w:rPr>
          <w:rFonts w:ascii="Times New Roman" w:hAnsi="Times New Roman" w:cs="Times New Roman"/>
          <w:shd w:val="clear" w:color="auto" w:fill="FFFFFF"/>
        </w:rPr>
        <w:t>.</w:t>
      </w:r>
      <w:r w:rsidRPr="0081130C" w:rsidR="00316547">
        <w:rPr>
          <w:rFonts w:ascii="Times New Roman" w:hAnsi="Times New Roman" w:cs="Times New Roman"/>
          <w:shd w:val="clear" w:color="auto" w:fill="FFFFFF"/>
        </w:rPr>
        <w:t xml:space="preserve"> Thus, </w:t>
      </w:r>
      <w:r w:rsidRPr="0081130C" w:rsidR="002A000A">
        <w:rPr>
          <w:rFonts w:ascii="Times New Roman" w:hAnsi="Times New Roman" w:cs="Times New Roman"/>
          <w:shd w:val="clear" w:color="auto" w:fill="FFFFFF"/>
        </w:rPr>
        <w:t xml:space="preserve">behaviorist perspective is essential in </w:t>
      </w:r>
      <w:r w:rsidRPr="0081130C" w:rsidR="00404C61">
        <w:rPr>
          <w:rFonts w:ascii="Times New Roman" w:hAnsi="Times New Roman" w:cs="Times New Roman"/>
          <w:shd w:val="clear" w:color="auto" w:fill="FFFFFF"/>
        </w:rPr>
        <w:t xml:space="preserve">ruling out that attitudes, as well as behaviors that veer too far from </w:t>
      </w:r>
      <w:r w:rsidRPr="0081130C" w:rsidR="0001397A">
        <w:rPr>
          <w:rFonts w:ascii="Times New Roman" w:hAnsi="Times New Roman" w:cs="Times New Roman"/>
          <w:shd w:val="clear" w:color="auto" w:fill="FFFFFF"/>
        </w:rPr>
        <w:t>a set standard or, are erratic</w:t>
      </w:r>
      <w:r w:rsidRPr="0081130C" w:rsidR="004C2D1C">
        <w:rPr>
          <w:rFonts w:ascii="Times New Roman" w:hAnsi="Times New Roman" w:cs="Times New Roman"/>
          <w:shd w:val="clear" w:color="auto" w:fill="FFFFFF"/>
        </w:rPr>
        <w:t>-</w:t>
      </w:r>
      <w:r w:rsidRPr="0081130C" w:rsidR="00096721">
        <w:rPr>
          <w:rFonts w:ascii="Times New Roman" w:hAnsi="Times New Roman" w:cs="Times New Roman"/>
          <w:shd w:val="clear" w:color="auto" w:fill="FFFFFF"/>
        </w:rPr>
        <w:t xml:space="preserve">are highly probable to be </w:t>
      </w:r>
      <w:r w:rsidRPr="0081130C" w:rsidR="00813A5E">
        <w:rPr>
          <w:rFonts w:ascii="Times New Roman" w:hAnsi="Times New Roman" w:cs="Times New Roman"/>
          <w:shd w:val="clear" w:color="auto" w:fill="FFFFFF"/>
        </w:rPr>
        <w:t>undesirable</w:t>
      </w:r>
      <w:r w:rsidRPr="0081130C" w:rsidR="00096721">
        <w:rPr>
          <w:rFonts w:ascii="Times New Roman" w:hAnsi="Times New Roman" w:cs="Times New Roman"/>
          <w:shd w:val="clear" w:color="auto" w:fill="FFFFFF"/>
        </w:rPr>
        <w:t>.</w:t>
      </w:r>
      <w:r w:rsidRPr="0081130C" w:rsidR="006527BE">
        <w:rPr>
          <w:rFonts w:ascii="Times New Roman" w:hAnsi="Times New Roman" w:cs="Times New Roman"/>
          <w:shd w:val="clear" w:color="auto" w:fill="FFFFFF"/>
        </w:rPr>
        <w:t xml:space="preserve"> Also, the concept that an individual’s behavior </w:t>
      </w:r>
      <w:r w:rsidRPr="0081130C" w:rsidR="00B16F1E">
        <w:rPr>
          <w:rFonts w:ascii="Times New Roman" w:hAnsi="Times New Roman" w:cs="Times New Roman"/>
          <w:shd w:val="clear" w:color="auto" w:fill="FFFFFF"/>
        </w:rPr>
        <w:t>or elicitation of an established norm</w:t>
      </w:r>
      <w:r w:rsidRPr="0081130C" w:rsidR="00402C5A">
        <w:rPr>
          <w:rFonts w:ascii="Times New Roman" w:hAnsi="Times New Roman" w:cs="Times New Roman"/>
          <w:shd w:val="clear" w:color="auto" w:fill="FFFFFF"/>
        </w:rPr>
        <w:t xml:space="preserve"> response being predictable </w:t>
      </w:r>
      <w:r w:rsidRPr="0081130C" w:rsidR="00831B34">
        <w:rPr>
          <w:rFonts w:ascii="Times New Roman" w:hAnsi="Times New Roman" w:cs="Times New Roman"/>
          <w:shd w:val="clear" w:color="auto" w:fill="FFFFFF"/>
        </w:rPr>
        <w:t>seems an innate thing for many generations of experts in the field of psychology</w:t>
      </w:r>
      <w:r w:rsidRPr="0081130C" w:rsidR="002A5F27">
        <w:rPr>
          <w:rFonts w:ascii="Times New Roman" w:hAnsi="Times New Roman" w:cs="Times New Roman"/>
          <w:shd w:val="clear" w:color="auto" w:fill="FFFFFF"/>
        </w:rPr>
        <w:t xml:space="preserve"> to which I subscribe</w:t>
      </w:r>
      <w:r w:rsidRPr="0081130C" w:rsidR="00831B34">
        <w:rPr>
          <w:rFonts w:ascii="Times New Roman" w:hAnsi="Times New Roman" w:cs="Times New Roman"/>
          <w:shd w:val="clear" w:color="auto" w:fill="FFFFFF"/>
        </w:rPr>
        <w:t>.</w:t>
      </w:r>
      <w:r w:rsidRPr="0081130C" w:rsidR="006527BE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09792B" w:rsidRPr="0081130C" w:rsidP="00400A9B" w14:paraId="6C7A8C2F" w14:textId="3460D6DE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09792B" w:rsidRPr="0081130C" w:rsidP="00400A9B" w14:paraId="021FDCCB" w14:textId="1B65F891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09792B" w:rsidRPr="0081130C" w:rsidP="00400A9B" w14:paraId="31FD9B96" w14:textId="694689DA">
      <w:pPr>
        <w:spacing w:line="480" w:lineRule="auto"/>
        <w:ind w:firstLine="720"/>
        <w:rPr>
          <w:rFonts w:ascii="Times New Roman" w:hAnsi="Times New Roman" w:cs="Times New Roman"/>
          <w:shd w:val="clear" w:color="auto" w:fill="FFFFFF"/>
        </w:rPr>
      </w:pPr>
    </w:p>
    <w:p w:rsidR="0009792B" w:rsidRPr="0081130C" w:rsidP="005455B2" w14:paraId="5FD12486" w14:textId="483CBBF5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</w:p>
    <w:p w:rsidR="005455B2" w:rsidRPr="0081130C" w:rsidP="005455B2" w14:paraId="5D038A1B" w14:textId="3646BE1E">
      <w:pPr>
        <w:spacing w:line="48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81130C">
        <w:rPr>
          <w:rFonts w:ascii="Times New Roman" w:hAnsi="Times New Roman" w:cs="Times New Roman"/>
          <w:b/>
          <w:shd w:val="clear" w:color="auto" w:fill="FFFFFF"/>
        </w:rPr>
        <w:t>References</w:t>
      </w:r>
    </w:p>
    <w:p w:rsidR="00CA75EF" w:rsidRPr="0081130C" w:rsidP="005455B2" w14:paraId="76E47682" w14:textId="5A198635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 w:rsidRPr="0081130C">
        <w:rPr>
          <w:rFonts w:ascii="Times New Roman" w:hAnsi="Times New Roman" w:cs="Times New Roman"/>
          <w:shd w:val="clear" w:color="auto" w:fill="FFFFFF"/>
        </w:rPr>
        <w:t>Gundlach, H. (2020). Gestalt Psychology. In </w:t>
      </w:r>
      <w:r w:rsidRPr="0081130C">
        <w:rPr>
          <w:rFonts w:ascii="Times New Roman" w:hAnsi="Times New Roman" w:cs="Times New Roman"/>
          <w:i/>
          <w:iCs/>
          <w:shd w:val="clear" w:color="auto" w:fill="FFFFFF"/>
        </w:rPr>
        <w:t>Oxford Research Encyclopedia of Psychology</w:t>
      </w:r>
      <w:r w:rsidRPr="0081130C">
        <w:rPr>
          <w:rFonts w:ascii="Times New Roman" w:hAnsi="Times New Roman" w:cs="Times New Roman"/>
          <w:shd w:val="clear" w:color="auto" w:fill="FFFFFF"/>
        </w:rPr>
        <w:t>.</w:t>
      </w:r>
    </w:p>
    <w:p w:rsidR="005455B2" w:rsidRPr="0081130C" w:rsidP="005455B2" w14:paraId="1B2517F3" w14:textId="69D8E875">
      <w:pPr>
        <w:spacing w:line="480" w:lineRule="auto"/>
        <w:rPr>
          <w:rFonts w:ascii="Times New Roman" w:hAnsi="Times New Roman" w:cs="Times New Roman"/>
          <w:shd w:val="clear" w:color="auto" w:fill="FFFFFF"/>
        </w:rPr>
      </w:pPr>
      <w:r w:rsidRPr="0081130C">
        <w:rPr>
          <w:rFonts w:ascii="Times New Roman" w:hAnsi="Times New Roman" w:cs="Times New Roman"/>
          <w:shd w:val="clear" w:color="auto" w:fill="FFFFFF"/>
        </w:rPr>
        <w:t xml:space="preserve">Mehrad, A. (2016). Appraise to Social Psychology, Structuralism, Behaviorism, Gestalt </w:t>
      </w:r>
      <w:r w:rsidRPr="0081130C">
        <w:rPr>
          <w:rFonts w:ascii="Times New Roman" w:hAnsi="Times New Roman" w:cs="Times New Roman"/>
          <w:shd w:val="clear" w:color="auto" w:fill="FFFFFF"/>
        </w:rPr>
        <w:tab/>
        <w:t>Psychology and Psychoanalysis.</w:t>
      </w:r>
    </w:p>
    <w:p w:rsidR="005455B2" w:rsidRPr="0081130C" w14:paraId="203E8FF3" w14:textId="77777777"/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3004" w:rsidRPr="0081130C" w14:paraId="11FD0A79" w14:textId="77777777">
        <w:pPr>
          <w:pStyle w:val="Header"/>
          <w:jc w:val="right"/>
          <w:rPr>
            <w:rFonts w:ascii="Times New Roman" w:hAnsi="Times New Roman" w:cs="Times New Roman"/>
          </w:rPr>
        </w:pPr>
        <w:r w:rsidRPr="0081130C">
          <w:rPr>
            <w:rFonts w:ascii="Times New Roman" w:hAnsi="Times New Roman" w:cs="Times New Roman"/>
          </w:rPr>
          <w:fldChar w:fldCharType="begin"/>
        </w:r>
        <w:r w:rsidRPr="0081130C">
          <w:rPr>
            <w:rFonts w:ascii="Times New Roman" w:hAnsi="Times New Roman" w:cs="Times New Roman"/>
          </w:rPr>
          <w:instrText xml:space="preserve"> PAGE   \* MERGEFORMAT </w:instrText>
        </w:r>
        <w:r w:rsidRPr="0081130C">
          <w:rPr>
            <w:rFonts w:ascii="Times New Roman" w:hAnsi="Times New Roman" w:cs="Times New Roman"/>
          </w:rPr>
          <w:fldChar w:fldCharType="separate"/>
        </w:r>
        <w:r w:rsidR="00A35E1D">
          <w:rPr>
            <w:rFonts w:ascii="Times New Roman" w:hAnsi="Times New Roman" w:cs="Times New Roman"/>
            <w:noProof/>
          </w:rPr>
          <w:t>4</w:t>
        </w:r>
        <w:r w:rsidRPr="0081130C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373004" w:rsidRPr="0081130C" w14:paraId="33878FF0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7E6"/>
    <w:rsid w:val="0000517D"/>
    <w:rsid w:val="00005D02"/>
    <w:rsid w:val="0001397A"/>
    <w:rsid w:val="00033C41"/>
    <w:rsid w:val="000630FF"/>
    <w:rsid w:val="000925DE"/>
    <w:rsid w:val="00096721"/>
    <w:rsid w:val="0009792B"/>
    <w:rsid w:val="000E4677"/>
    <w:rsid w:val="001406EE"/>
    <w:rsid w:val="00175C07"/>
    <w:rsid w:val="001867F3"/>
    <w:rsid w:val="001A2FC0"/>
    <w:rsid w:val="001D1C86"/>
    <w:rsid w:val="001E1311"/>
    <w:rsid w:val="001F1252"/>
    <w:rsid w:val="001F62AF"/>
    <w:rsid w:val="00210407"/>
    <w:rsid w:val="00242F14"/>
    <w:rsid w:val="002517CE"/>
    <w:rsid w:val="002A000A"/>
    <w:rsid w:val="002A4440"/>
    <w:rsid w:val="002A5F27"/>
    <w:rsid w:val="00316547"/>
    <w:rsid w:val="00354E49"/>
    <w:rsid w:val="00367CF3"/>
    <w:rsid w:val="00373004"/>
    <w:rsid w:val="00383A78"/>
    <w:rsid w:val="0038465A"/>
    <w:rsid w:val="00393800"/>
    <w:rsid w:val="003A09F1"/>
    <w:rsid w:val="003B1824"/>
    <w:rsid w:val="003D1153"/>
    <w:rsid w:val="003E1D3B"/>
    <w:rsid w:val="003E7EC6"/>
    <w:rsid w:val="00400A9B"/>
    <w:rsid w:val="00402C5A"/>
    <w:rsid w:val="00404C61"/>
    <w:rsid w:val="00470835"/>
    <w:rsid w:val="00471EC7"/>
    <w:rsid w:val="004C2D1C"/>
    <w:rsid w:val="004E328C"/>
    <w:rsid w:val="004F362F"/>
    <w:rsid w:val="005062C1"/>
    <w:rsid w:val="005453A5"/>
    <w:rsid w:val="005455B2"/>
    <w:rsid w:val="00547B32"/>
    <w:rsid w:val="00592EBC"/>
    <w:rsid w:val="00595CB8"/>
    <w:rsid w:val="005E62FE"/>
    <w:rsid w:val="005E6E9A"/>
    <w:rsid w:val="00623054"/>
    <w:rsid w:val="00643BDB"/>
    <w:rsid w:val="0065000E"/>
    <w:rsid w:val="006527BE"/>
    <w:rsid w:val="00716506"/>
    <w:rsid w:val="007525C5"/>
    <w:rsid w:val="007D0B5B"/>
    <w:rsid w:val="007D690F"/>
    <w:rsid w:val="007F203A"/>
    <w:rsid w:val="0081130C"/>
    <w:rsid w:val="00813A5E"/>
    <w:rsid w:val="00831B34"/>
    <w:rsid w:val="00835E31"/>
    <w:rsid w:val="008536FD"/>
    <w:rsid w:val="00860519"/>
    <w:rsid w:val="008A590C"/>
    <w:rsid w:val="008D31A7"/>
    <w:rsid w:val="008E0A79"/>
    <w:rsid w:val="008F77A4"/>
    <w:rsid w:val="009069C1"/>
    <w:rsid w:val="009177E6"/>
    <w:rsid w:val="00940FCA"/>
    <w:rsid w:val="00962E80"/>
    <w:rsid w:val="00967F01"/>
    <w:rsid w:val="00977204"/>
    <w:rsid w:val="009A55E6"/>
    <w:rsid w:val="009A5CE9"/>
    <w:rsid w:val="009D5A37"/>
    <w:rsid w:val="009F60C3"/>
    <w:rsid w:val="009F797A"/>
    <w:rsid w:val="00A3538E"/>
    <w:rsid w:val="00A35E1D"/>
    <w:rsid w:val="00A63CB2"/>
    <w:rsid w:val="00A7704A"/>
    <w:rsid w:val="00B16F1E"/>
    <w:rsid w:val="00B40B4C"/>
    <w:rsid w:val="00B55F9F"/>
    <w:rsid w:val="00B7697C"/>
    <w:rsid w:val="00B775AA"/>
    <w:rsid w:val="00BB122B"/>
    <w:rsid w:val="00BD2FB5"/>
    <w:rsid w:val="00BF7894"/>
    <w:rsid w:val="00C07BE3"/>
    <w:rsid w:val="00C31AFA"/>
    <w:rsid w:val="00C40D9A"/>
    <w:rsid w:val="00C65850"/>
    <w:rsid w:val="00C758D9"/>
    <w:rsid w:val="00C86A64"/>
    <w:rsid w:val="00CA6A4B"/>
    <w:rsid w:val="00CA75EF"/>
    <w:rsid w:val="00CF2478"/>
    <w:rsid w:val="00D0251D"/>
    <w:rsid w:val="00D41AF3"/>
    <w:rsid w:val="00D5503C"/>
    <w:rsid w:val="00D85869"/>
    <w:rsid w:val="00DA5104"/>
    <w:rsid w:val="00DA7BBE"/>
    <w:rsid w:val="00E02F30"/>
    <w:rsid w:val="00E157E0"/>
    <w:rsid w:val="00E519B0"/>
    <w:rsid w:val="00EA5134"/>
    <w:rsid w:val="00EB7E6A"/>
    <w:rsid w:val="00EF2BAA"/>
    <w:rsid w:val="00F022E1"/>
    <w:rsid w:val="00F259C7"/>
    <w:rsid w:val="00FB38A4"/>
    <w:rsid w:val="00FC1A84"/>
    <w:rsid w:val="00FD025F"/>
    <w:rsid w:val="00FF2C6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5F892-40A6-46D6-A7D8-9E0C7619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7E6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77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77E6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177E6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42F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2F1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107</cp:revision>
  <dcterms:created xsi:type="dcterms:W3CDTF">2020-10-18T07:01:00Z</dcterms:created>
  <dcterms:modified xsi:type="dcterms:W3CDTF">2020-10-18T10:41:00Z</dcterms:modified>
</cp:coreProperties>
</file>